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582FF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  <w:lang w:val="en-US" w:eastAsia="zh-CN"/>
        </w:rPr>
        <w:t>1</w:t>
      </w:r>
    </w:p>
    <w:p w14:paraId="4482894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" w:hAnsi="仿宋" w:eastAsia="仿宋" w:cs="仿宋"/>
          <w:b/>
          <w:bCs/>
          <w:color w:val="000000"/>
          <w:sz w:val="28"/>
          <w:szCs w:val="28"/>
        </w:rPr>
      </w:pPr>
    </w:p>
    <w:p w14:paraId="0D3E6ACA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合肥市破产管理人协会</w:t>
      </w:r>
    </w:p>
    <w:p w14:paraId="5052FDC8">
      <w:pPr>
        <w:pStyle w:val="2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专业委员会、工作委员会名称及主要职责</w:t>
      </w:r>
    </w:p>
    <w:p w14:paraId="6FD123A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</w:p>
    <w:p w14:paraId="11A9D8E4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both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一、工作委员会名称及职责</w:t>
      </w:r>
    </w:p>
    <w:p w14:paraId="7BABD9E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1、奖惩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工作委员会</w:t>
      </w:r>
    </w:p>
    <w:p w14:paraId="6CBD052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职责：组织协会评优</w:t>
      </w:r>
      <w:r>
        <w:rPr>
          <w:rFonts w:hint="eastAsia" w:ascii="仿宋" w:hAnsi="仿宋" w:eastAsia="仿宋" w:cs="仿宋"/>
          <w:sz w:val="32"/>
          <w:szCs w:val="32"/>
        </w:rPr>
        <w:t>表彰工作；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惩戒</w:t>
      </w:r>
      <w:r>
        <w:rPr>
          <w:rFonts w:hint="eastAsia" w:ascii="仿宋" w:hAnsi="仿宋" w:eastAsia="仿宋" w:cs="仿宋"/>
          <w:sz w:val="32"/>
          <w:szCs w:val="32"/>
        </w:rPr>
        <w:t>会员不当行为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通过</w:t>
      </w:r>
      <w:r>
        <w:rPr>
          <w:rFonts w:hint="eastAsia" w:ascii="仿宋" w:hAnsi="仿宋" w:eastAsia="仿宋" w:cs="仿宋"/>
          <w:sz w:val="32"/>
          <w:szCs w:val="32"/>
        </w:rPr>
        <w:t>制度建设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约束会员行为，受理行业投诉，</w:t>
      </w:r>
      <w:r>
        <w:rPr>
          <w:rFonts w:hint="eastAsia" w:ascii="仿宋" w:hAnsi="仿宋" w:eastAsia="仿宋" w:cs="仿宋"/>
          <w:sz w:val="32"/>
          <w:szCs w:val="32"/>
        </w:rPr>
        <w:t>调查处理，并依据有关事实和法律，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惩戒</w:t>
      </w:r>
      <w:r>
        <w:rPr>
          <w:rFonts w:hint="eastAsia" w:ascii="仿宋" w:hAnsi="仿宋" w:eastAsia="仿宋" w:cs="仿宋"/>
          <w:sz w:val="32"/>
          <w:szCs w:val="32"/>
        </w:rPr>
        <w:t>会员不当行为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B5919D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2、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文化建设与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宣传工作委员会</w:t>
      </w:r>
    </w:p>
    <w:p w14:paraId="32B3ABE7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职责：</w:t>
      </w:r>
      <w:r>
        <w:rPr>
          <w:rFonts w:hint="eastAsia" w:ascii="仿宋" w:hAnsi="仿宋" w:eastAsia="仿宋" w:cs="仿宋"/>
          <w:sz w:val="32"/>
          <w:szCs w:val="32"/>
        </w:rPr>
        <w:t>负责协会文化建设工作；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负责</w:t>
      </w:r>
      <w:r>
        <w:rPr>
          <w:rFonts w:hint="eastAsia" w:ascii="仿宋" w:hAnsi="仿宋" w:eastAsia="仿宋" w:cs="仿宋"/>
          <w:sz w:val="32"/>
          <w:szCs w:val="32"/>
        </w:rPr>
        <w:t>协会网站、微信公众号、小程序等信息化平台的建设；积极宣传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报道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加强与媒体联系；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负责组织开展协会文化娱乐活动等。</w:t>
      </w:r>
    </w:p>
    <w:p w14:paraId="299102D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、战略合作工作委员会</w:t>
      </w:r>
    </w:p>
    <w:p w14:paraId="6105C2F0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职责：与相关行业或单位建立战略合作，建立健全破产管理人相关资源库，服务会员和社会经济发展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与其他破产管理人协会联络</w:t>
      </w:r>
      <w:r>
        <w:rPr>
          <w:rFonts w:hint="eastAsia" w:ascii="仿宋" w:hAnsi="仿宋" w:eastAsia="仿宋" w:cs="仿宋"/>
          <w:sz w:val="32"/>
          <w:szCs w:val="32"/>
        </w:rPr>
        <w:t>与交流，总结经验，共建共享，共同发展。</w:t>
      </w:r>
    </w:p>
    <w:p w14:paraId="10EBCF3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维护权益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工作委员会</w:t>
      </w:r>
    </w:p>
    <w:p w14:paraId="22A4BD9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职责：维护会员合法权益，协调与立法、‌司法、‌行政机关的关系，‌营造良好会员履职环境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对</w:t>
      </w:r>
      <w:r>
        <w:rPr>
          <w:rFonts w:hint="default" w:ascii="仿宋" w:hAnsi="仿宋" w:eastAsia="仿宋" w:cs="仿宋"/>
          <w:sz w:val="32"/>
          <w:szCs w:val="32"/>
        </w:rPr>
        <w:t>会员</w:t>
      </w:r>
      <w:r>
        <w:rPr>
          <w:rFonts w:hint="eastAsia" w:ascii="仿宋" w:hAnsi="仿宋" w:eastAsia="仿宋" w:cs="仿宋"/>
          <w:sz w:val="32"/>
          <w:szCs w:val="32"/>
        </w:rPr>
        <w:t>执业过程中存在的困难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进行调研</w:t>
      </w:r>
      <w:r>
        <w:rPr>
          <w:rFonts w:hint="eastAsia" w:ascii="仿宋" w:hAnsi="仿宋" w:eastAsia="仿宋" w:cs="仿宋"/>
          <w:sz w:val="32"/>
          <w:szCs w:val="32"/>
        </w:rPr>
        <w:t>向相关部门提出解决建议和实施意见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保障</w:t>
      </w:r>
      <w:r>
        <w:rPr>
          <w:rFonts w:hint="default" w:ascii="仿宋" w:hAnsi="仿宋" w:eastAsia="仿宋" w:cs="仿宋"/>
          <w:sz w:val="32"/>
          <w:szCs w:val="32"/>
        </w:rPr>
        <w:t>会员</w:t>
      </w:r>
      <w:r>
        <w:rPr>
          <w:rFonts w:hint="eastAsia" w:ascii="仿宋" w:hAnsi="仿宋" w:eastAsia="仿宋" w:cs="仿宋"/>
          <w:sz w:val="32"/>
          <w:szCs w:val="32"/>
        </w:rPr>
        <w:t>依法执业，改善管理人执业环境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调解会员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间</w:t>
      </w:r>
      <w:r>
        <w:rPr>
          <w:rFonts w:hint="eastAsia" w:ascii="仿宋" w:hAnsi="仿宋" w:eastAsia="仿宋" w:cs="仿宋"/>
          <w:sz w:val="32"/>
          <w:szCs w:val="32"/>
        </w:rPr>
        <w:t>纠纷等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65519CB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、行业发展工作委员会</w:t>
      </w:r>
    </w:p>
    <w:p w14:paraId="1920F9DC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职责：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负责</w:t>
      </w:r>
      <w:r>
        <w:rPr>
          <w:rFonts w:hint="eastAsia" w:ascii="仿宋" w:hAnsi="仿宋" w:eastAsia="仿宋" w:cs="仿宋"/>
          <w:sz w:val="32"/>
          <w:szCs w:val="32"/>
        </w:rPr>
        <w:t>各类破产管理人行业相关的调研活动，并形成相关调研成果，推动行业发展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sz w:val="32"/>
          <w:szCs w:val="32"/>
        </w:rPr>
        <w:t>参与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协助法院</w:t>
      </w:r>
      <w:r>
        <w:rPr>
          <w:rFonts w:hint="eastAsia" w:ascii="仿宋" w:hAnsi="仿宋" w:eastAsia="仿宋" w:cs="仿宋"/>
          <w:sz w:val="32"/>
          <w:szCs w:val="32"/>
        </w:rPr>
        <w:t>编制管理人名册和动态管理工作；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 w:bidi="ar-SA"/>
        </w:rPr>
        <w:t>积极</w:t>
      </w:r>
      <w:r>
        <w:rPr>
          <w:rFonts w:hint="eastAsia" w:ascii="仿宋" w:hAnsi="仿宋" w:eastAsia="仿宋" w:cs="仿宋"/>
          <w:sz w:val="32"/>
          <w:szCs w:val="32"/>
        </w:rPr>
        <w:t>参与府院联动机制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支持并参与营商环境评价工作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2DDF8E0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6、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互助资金工作委员会</w:t>
      </w:r>
    </w:p>
    <w:p w14:paraId="7B3F950F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职责：建立健全相关管理、评审制度和机构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受理会员申请，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管理</w:t>
      </w:r>
      <w:r>
        <w:rPr>
          <w:rFonts w:hint="eastAsia" w:ascii="仿宋" w:hAnsi="仿宋" w:eastAsia="仿宋" w:cs="仿宋"/>
          <w:sz w:val="32"/>
          <w:szCs w:val="32"/>
        </w:rPr>
        <w:t>、发放互助资金，确保应付尽付；与相关法院建立破产案件受理、指定管理人、管理人报酬及互助资金标准及收取等信息交换机制，确保应收尽收；制定互助资金年度预算、决算及专项资金使用计划等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 w14:paraId="1EA3FFE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7、教育培训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工作委员会</w:t>
      </w:r>
    </w:p>
    <w:p w14:paraId="416A2FBA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职责：开展协会教育培训工作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；协同奖惩委组织会员开展‌职业道德和履职规范的教育，协同各专业委组织开展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会员总结、‌交流工作经验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沙龙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，‌开展业务研讨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；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协同各专业委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组织会员开展业务和履职培训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</w:t>
      </w:r>
      <w:r>
        <w:rPr>
          <w:rFonts w:hint="default" w:ascii="仿宋" w:hAnsi="仿宋" w:eastAsia="仿宋" w:cs="仿宋"/>
          <w:sz w:val="32"/>
          <w:szCs w:val="32"/>
          <w:lang w:val="en-US" w:eastAsia="zh-CN"/>
        </w:rPr>
        <w:t>。‌</w:t>
      </w:r>
    </w:p>
    <w:p w14:paraId="76BBFB8C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8、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管理人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团队建设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工作委员会</w:t>
      </w:r>
    </w:p>
    <w:p w14:paraId="63F8705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职责：加强管理人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团队建设</w:t>
      </w:r>
      <w:r>
        <w:rPr>
          <w:rFonts w:hint="eastAsia" w:ascii="仿宋" w:hAnsi="仿宋" w:eastAsia="仿宋" w:cs="仿宋"/>
          <w:sz w:val="32"/>
          <w:szCs w:val="32"/>
        </w:rPr>
        <w:t>，研究和建立管理人与债务人和债权人沟通技巧，探索并建立管理人与债权人委员会、债权人会议合作关系和方法，加强人民法院指导、地方政府及职能部门合作等研究和探讨。</w:t>
      </w:r>
    </w:p>
    <w:p w14:paraId="05F6B716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964" w:firstLineChars="300"/>
        <w:jc w:val="both"/>
        <w:textAlignment w:val="auto"/>
        <w:rPr>
          <w:rFonts w:hint="eastAsia" w:ascii="黑体" w:hAnsi="黑体" w:eastAsia="黑体" w:cs="黑体"/>
          <w:b/>
          <w:bCs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二、专业委员会名称及职责</w:t>
      </w:r>
    </w:p>
    <w:p w14:paraId="6D769847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964" w:firstLineChars="3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1、破产清算与强制清算专业委员会</w:t>
      </w:r>
    </w:p>
    <w:p w14:paraId="70AEC7C3">
      <w:pPr>
        <w:pStyle w:val="3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职责：</w:t>
      </w:r>
      <w:r>
        <w:rPr>
          <w:rFonts w:hint="eastAsia" w:ascii="仿宋" w:hAnsi="仿宋" w:eastAsia="仿宋" w:cs="仿宋"/>
          <w:sz w:val="32"/>
          <w:szCs w:val="32"/>
        </w:rPr>
        <w:t>负责企业破产清算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与强制清算</w:t>
      </w:r>
      <w:r>
        <w:rPr>
          <w:rFonts w:hint="eastAsia" w:ascii="仿宋" w:hAnsi="仿宋" w:eastAsia="仿宋" w:cs="仿宋"/>
          <w:sz w:val="32"/>
          <w:szCs w:val="32"/>
        </w:rPr>
        <w:t>相关问题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及刑民交叉问题等的</w:t>
      </w:r>
      <w:r>
        <w:rPr>
          <w:rFonts w:hint="eastAsia" w:ascii="仿宋" w:hAnsi="仿宋" w:eastAsia="仿宋" w:cs="仿宋"/>
          <w:sz w:val="32"/>
          <w:szCs w:val="32"/>
        </w:rPr>
        <w:t>调研、研究，制定、完善操作指引，提出或者参与规范性文件制定，组织并参与相关学术活动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组织培训活动，为会员单位实务操作提供技术支持</w:t>
      </w:r>
      <w:r>
        <w:rPr>
          <w:rFonts w:hint="eastAsia" w:ascii="仿宋" w:hAnsi="仿宋" w:eastAsia="仿宋" w:cs="仿宋"/>
          <w:sz w:val="32"/>
          <w:szCs w:val="32"/>
        </w:rPr>
        <w:t>等。</w:t>
      </w:r>
    </w:p>
    <w:p w14:paraId="64D0628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2、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破产审计与评估专业委员会</w:t>
      </w:r>
    </w:p>
    <w:p w14:paraId="7338FA4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2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职责：</w:t>
      </w:r>
      <w:r>
        <w:rPr>
          <w:rFonts w:hint="eastAsia" w:ascii="仿宋" w:hAnsi="仿宋" w:eastAsia="仿宋" w:cs="仿宋"/>
          <w:sz w:val="32"/>
          <w:szCs w:val="32"/>
        </w:rPr>
        <w:t>负责企业破产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案件审计与评估</w:t>
      </w:r>
      <w:r>
        <w:rPr>
          <w:rFonts w:hint="eastAsia" w:ascii="仿宋" w:hAnsi="仿宋" w:eastAsia="仿宋" w:cs="仿宋"/>
          <w:sz w:val="32"/>
          <w:szCs w:val="32"/>
        </w:rPr>
        <w:t>相关问题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等的</w:t>
      </w:r>
      <w:r>
        <w:rPr>
          <w:rFonts w:hint="eastAsia" w:ascii="仿宋" w:hAnsi="仿宋" w:eastAsia="仿宋" w:cs="仿宋"/>
          <w:sz w:val="32"/>
          <w:szCs w:val="32"/>
        </w:rPr>
        <w:t>调研、研究，制定、完善操作指引，提出或者参与规范性文件制定，组织并参与相关学术活动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组织培训活动，为会员单位实务操作提供技术支持</w:t>
      </w:r>
      <w:r>
        <w:rPr>
          <w:rFonts w:hint="eastAsia" w:ascii="仿宋" w:hAnsi="仿宋" w:eastAsia="仿宋" w:cs="仿宋"/>
          <w:sz w:val="32"/>
          <w:szCs w:val="32"/>
        </w:rPr>
        <w:t>等。</w:t>
      </w:r>
    </w:p>
    <w:p w14:paraId="34C4B70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3、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破产财税专业委员会</w:t>
      </w:r>
    </w:p>
    <w:p w14:paraId="2410C800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2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职责：</w:t>
      </w:r>
      <w:r>
        <w:rPr>
          <w:rFonts w:hint="eastAsia" w:ascii="仿宋" w:hAnsi="仿宋" w:eastAsia="仿宋" w:cs="仿宋"/>
          <w:sz w:val="32"/>
          <w:szCs w:val="32"/>
        </w:rPr>
        <w:t>负责企业破产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涉及财务、税务</w:t>
      </w:r>
      <w:r>
        <w:rPr>
          <w:rFonts w:hint="eastAsia" w:ascii="仿宋" w:hAnsi="仿宋" w:eastAsia="仿宋" w:cs="仿宋"/>
          <w:sz w:val="32"/>
          <w:szCs w:val="32"/>
        </w:rPr>
        <w:t>相关问题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等的</w:t>
      </w:r>
      <w:r>
        <w:rPr>
          <w:rFonts w:hint="eastAsia" w:ascii="仿宋" w:hAnsi="仿宋" w:eastAsia="仿宋" w:cs="仿宋"/>
          <w:sz w:val="32"/>
          <w:szCs w:val="32"/>
        </w:rPr>
        <w:t>调研、研究，制定、完善操作指引，提出或者参与规范性文件制定，组织并参与相关学术活动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组织培训活动，为会员单位实务操作提供技术支持</w:t>
      </w:r>
      <w:r>
        <w:rPr>
          <w:rFonts w:hint="eastAsia" w:ascii="仿宋" w:hAnsi="仿宋" w:eastAsia="仿宋" w:cs="仿宋"/>
          <w:sz w:val="32"/>
          <w:szCs w:val="32"/>
        </w:rPr>
        <w:t>等。</w:t>
      </w:r>
    </w:p>
    <w:p w14:paraId="53EAB53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4、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破产债权申报与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审核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专业委员会</w:t>
      </w:r>
    </w:p>
    <w:p w14:paraId="5606DFB3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2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职责：</w:t>
      </w:r>
      <w:r>
        <w:rPr>
          <w:rFonts w:hint="eastAsia" w:ascii="仿宋" w:hAnsi="仿宋" w:eastAsia="仿宋" w:cs="仿宋"/>
          <w:sz w:val="32"/>
          <w:szCs w:val="32"/>
        </w:rPr>
        <w:t>负责企业破产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案件</w:t>
      </w:r>
      <w:r>
        <w:rPr>
          <w:rFonts w:hint="eastAsia" w:ascii="仿宋" w:hAnsi="仿宋" w:eastAsia="仿宋" w:cs="仿宋"/>
          <w:sz w:val="32"/>
          <w:szCs w:val="32"/>
        </w:rPr>
        <w:t>债权申报与核查相关问题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及职工债权问题等的</w:t>
      </w:r>
      <w:r>
        <w:rPr>
          <w:rFonts w:hint="eastAsia" w:ascii="仿宋" w:hAnsi="仿宋" w:eastAsia="仿宋" w:cs="仿宋"/>
          <w:sz w:val="32"/>
          <w:szCs w:val="32"/>
        </w:rPr>
        <w:t>调研、研究，制定、完善操作指引，提出或者参与规范性文件制定，组织并参与相关学术活动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组织培训活动，为会员单位实务操作提供技术支持</w:t>
      </w:r>
      <w:r>
        <w:rPr>
          <w:rFonts w:hint="eastAsia" w:ascii="仿宋" w:hAnsi="仿宋" w:eastAsia="仿宋" w:cs="仿宋"/>
          <w:sz w:val="32"/>
          <w:szCs w:val="32"/>
        </w:rPr>
        <w:t>等。</w:t>
      </w:r>
    </w:p>
    <w:p w14:paraId="6CBFFD8B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5、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破产重整与和解专业委员会</w:t>
      </w:r>
    </w:p>
    <w:p w14:paraId="4236AA9D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2"/>
        <w:jc w:val="both"/>
        <w:textAlignment w:val="auto"/>
        <w:rPr>
          <w:rFonts w:hint="default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职责：</w:t>
      </w:r>
      <w:r>
        <w:rPr>
          <w:rFonts w:hint="eastAsia" w:ascii="仿宋" w:hAnsi="仿宋" w:eastAsia="仿宋" w:cs="仿宋"/>
          <w:sz w:val="32"/>
          <w:szCs w:val="32"/>
        </w:rPr>
        <w:t>负责企业破产重整与和解相关问题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及刑民交叉问题等的</w:t>
      </w:r>
      <w:r>
        <w:rPr>
          <w:rFonts w:hint="eastAsia" w:ascii="仿宋" w:hAnsi="仿宋" w:eastAsia="仿宋" w:cs="仿宋"/>
          <w:sz w:val="32"/>
          <w:szCs w:val="32"/>
        </w:rPr>
        <w:t>调研、研究，制定、完善操作指引，提出或者参与规范性文件制定，组织并参与相关学术活动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组织培训活动，为会员单位实务操作提供技术支持</w:t>
      </w:r>
      <w:r>
        <w:rPr>
          <w:rFonts w:hint="eastAsia" w:ascii="仿宋" w:hAnsi="仿宋" w:eastAsia="仿宋" w:cs="仿宋"/>
          <w:sz w:val="32"/>
          <w:szCs w:val="32"/>
        </w:rPr>
        <w:t>等。</w:t>
      </w:r>
    </w:p>
    <w:p w14:paraId="1AB119F6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2" w:firstLineChars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6、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个人破产专业委员会</w:t>
      </w:r>
    </w:p>
    <w:p w14:paraId="6395C691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职责：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</w:rPr>
        <w:t>负</w:t>
      </w:r>
      <w:r>
        <w:rPr>
          <w:rFonts w:hint="eastAsia" w:ascii="仿宋" w:hAnsi="仿宋" w:eastAsia="仿宋" w:cs="仿宋"/>
          <w:sz w:val="32"/>
          <w:szCs w:val="32"/>
        </w:rPr>
        <w:t>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个人</w:t>
      </w:r>
      <w:r>
        <w:rPr>
          <w:rFonts w:hint="eastAsia" w:ascii="仿宋" w:hAnsi="仿宋" w:eastAsia="仿宋" w:cs="仿宋"/>
          <w:sz w:val="32"/>
          <w:szCs w:val="32"/>
        </w:rPr>
        <w:t>破产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或个人债务清理涉及</w:t>
      </w:r>
      <w:r>
        <w:rPr>
          <w:rFonts w:hint="eastAsia" w:ascii="仿宋" w:hAnsi="仿宋" w:eastAsia="仿宋" w:cs="仿宋"/>
          <w:sz w:val="32"/>
          <w:szCs w:val="32"/>
        </w:rPr>
        <w:t>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等的</w:t>
      </w:r>
      <w:r>
        <w:rPr>
          <w:rFonts w:hint="eastAsia" w:ascii="仿宋" w:hAnsi="仿宋" w:eastAsia="仿宋" w:cs="仿宋"/>
          <w:sz w:val="32"/>
          <w:szCs w:val="32"/>
        </w:rPr>
        <w:t>调研、研究，制定、完善操作指引，提出或者参与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相关方案的</w:t>
      </w:r>
      <w:r>
        <w:rPr>
          <w:rFonts w:hint="eastAsia" w:ascii="仿宋" w:hAnsi="仿宋" w:eastAsia="仿宋" w:cs="仿宋"/>
          <w:sz w:val="32"/>
          <w:szCs w:val="32"/>
        </w:rPr>
        <w:t>制定，组织并参与相关学术活动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组织培训活动，为会员单位实务操作提供技术支持</w:t>
      </w:r>
      <w:r>
        <w:rPr>
          <w:rFonts w:hint="eastAsia" w:ascii="仿宋" w:hAnsi="仿宋" w:eastAsia="仿宋" w:cs="仿宋"/>
          <w:sz w:val="32"/>
          <w:szCs w:val="32"/>
        </w:rPr>
        <w:t>等。</w:t>
      </w:r>
    </w:p>
    <w:p w14:paraId="71C3C3D5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 w:firstLineChars="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7、</w:t>
      </w: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新类型破产业务专业委员会</w:t>
      </w:r>
    </w:p>
    <w:p w14:paraId="1DA33462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60"/>
        <w:jc w:val="both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职责：</w:t>
      </w:r>
      <w:r>
        <w:rPr>
          <w:rFonts w:hint="eastAsia" w:ascii="仿宋" w:hAnsi="仿宋" w:eastAsia="仿宋" w:cs="仿宋"/>
          <w:sz w:val="32"/>
          <w:szCs w:val="32"/>
        </w:rPr>
        <w:t>负责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上市公司破产、企业破产案件衍生诉讼、跨境破产等新类型破产业务涉及</w:t>
      </w:r>
      <w:r>
        <w:rPr>
          <w:rFonts w:hint="eastAsia" w:ascii="仿宋" w:hAnsi="仿宋" w:eastAsia="仿宋" w:cs="仿宋"/>
          <w:sz w:val="32"/>
          <w:szCs w:val="32"/>
        </w:rPr>
        <w:t>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等的</w:t>
      </w:r>
      <w:r>
        <w:rPr>
          <w:rFonts w:hint="eastAsia" w:ascii="仿宋" w:hAnsi="仿宋" w:eastAsia="仿宋" w:cs="仿宋"/>
          <w:sz w:val="32"/>
          <w:szCs w:val="32"/>
        </w:rPr>
        <w:t>调研、研究，制定、完善操作指引，提出或者参与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相关方案的</w:t>
      </w:r>
      <w:r>
        <w:rPr>
          <w:rFonts w:hint="eastAsia" w:ascii="仿宋" w:hAnsi="仿宋" w:eastAsia="仿宋" w:cs="仿宋"/>
          <w:sz w:val="32"/>
          <w:szCs w:val="32"/>
        </w:rPr>
        <w:t>制定，组织并参与相关学术活动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组织培训活动，为会员单位实务操作提供技术支持</w:t>
      </w:r>
      <w:r>
        <w:rPr>
          <w:rFonts w:hint="eastAsia" w:ascii="仿宋" w:hAnsi="仿宋" w:eastAsia="仿宋" w:cs="仿宋"/>
          <w:sz w:val="32"/>
          <w:szCs w:val="32"/>
        </w:rPr>
        <w:t>等。</w:t>
      </w:r>
    </w:p>
    <w:p w14:paraId="7C538154"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3" w:firstLineChars="200"/>
        <w:jc w:val="both"/>
        <w:textAlignment w:val="auto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  <w:lang w:val="en-US" w:eastAsia="zh-CN" w:bidi="ar-SA"/>
        </w:rPr>
        <w:t>8、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破产财产处置专业委员会</w:t>
      </w:r>
    </w:p>
    <w:p w14:paraId="025D5B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>职责：</w:t>
      </w:r>
      <w:r>
        <w:rPr>
          <w:rFonts w:hint="eastAsia" w:ascii="仿宋" w:hAnsi="仿宋" w:eastAsia="仿宋" w:cs="仿宋"/>
          <w:sz w:val="32"/>
          <w:szCs w:val="32"/>
        </w:rPr>
        <w:t>负责企业破产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涉及财产处置</w:t>
      </w:r>
      <w:r>
        <w:rPr>
          <w:rFonts w:hint="eastAsia" w:ascii="仿宋" w:hAnsi="仿宋" w:eastAsia="仿宋" w:cs="仿宋"/>
          <w:sz w:val="32"/>
          <w:szCs w:val="32"/>
        </w:rPr>
        <w:t>问题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等的</w:t>
      </w:r>
      <w:r>
        <w:rPr>
          <w:rFonts w:hint="eastAsia" w:ascii="仿宋" w:hAnsi="仿宋" w:eastAsia="仿宋" w:cs="仿宋"/>
          <w:sz w:val="32"/>
          <w:szCs w:val="32"/>
        </w:rPr>
        <w:t>调研、研究，制定、完善操作指引，提出或者参与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相关方案的</w:t>
      </w:r>
      <w:r>
        <w:rPr>
          <w:rFonts w:hint="eastAsia" w:ascii="仿宋" w:hAnsi="仿宋" w:eastAsia="仿宋" w:cs="仿宋"/>
          <w:sz w:val="32"/>
          <w:szCs w:val="32"/>
        </w:rPr>
        <w:t>制定，组织并参与相关学术活动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组织培训活动，为会员单位实务操作提供技术支持</w:t>
      </w:r>
      <w:r>
        <w:rPr>
          <w:rFonts w:hint="eastAsia" w:ascii="仿宋" w:hAnsi="仿宋" w:eastAsia="仿宋" w:cs="仿宋"/>
          <w:sz w:val="32"/>
          <w:szCs w:val="32"/>
        </w:rPr>
        <w:t>等。</w:t>
      </w:r>
    </w:p>
    <w:p w14:paraId="12CC2BD2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6025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2026-07-08T06:46:42Z</dcterms:created>
  <dc:creator>20587</dc:creator>
  <cp:lastModifiedBy>WPS_1623050119</cp:lastModifiedBy>
  <dcterms:modified xsi:type="dcterms:W3CDTF">2026-07-08T06:47:14Z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eyJoZGlkIjoiMzEwNTM5NzYwMDRjMzkwZTVkZjY2ODkwMGIxNGU0OTUiLCJ1c2VySWQiOiIxMjE3Nzg4MTc5In0=</vt:lpwstr>
  </property>
  <property fmtid="{D5CDD505-2E9C-101B-9397-08002B2CF9AE}" pid="4" name="ICV">
    <vt:lpwstr>3C2EDFA7FFCC47108908379862DFB16A_12</vt:lpwstr>
  </property>
</Properties>
</file>